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4D" w:rsidRPr="006617E4" w:rsidRDefault="00F2074D" w:rsidP="00BB75D6">
      <w:pPr>
        <w:jc w:val="center"/>
        <w:rPr>
          <w:b/>
          <w:sz w:val="28"/>
        </w:rPr>
      </w:pPr>
      <w:r w:rsidRPr="006617E4">
        <w:rPr>
          <w:rFonts w:hint="eastAsia"/>
          <w:b/>
          <w:sz w:val="28"/>
        </w:rPr>
        <w:t>中国科学院国家数学与交叉科学中心</w:t>
      </w:r>
    </w:p>
    <w:p w:rsidR="00F2074D" w:rsidRPr="006617E4" w:rsidRDefault="00F2074D" w:rsidP="00BB75D6">
      <w:pPr>
        <w:jc w:val="center"/>
        <w:rPr>
          <w:b/>
          <w:sz w:val="28"/>
        </w:rPr>
      </w:pPr>
      <w:r w:rsidRPr="006617E4">
        <w:rPr>
          <w:rFonts w:hint="eastAsia"/>
          <w:b/>
          <w:sz w:val="28"/>
        </w:rPr>
        <w:t>开放课题管理办法</w:t>
      </w:r>
    </w:p>
    <w:p w:rsidR="00F2074D" w:rsidRPr="006617E4" w:rsidRDefault="00F2074D"/>
    <w:p w:rsidR="00F2074D" w:rsidRPr="006617E4" w:rsidRDefault="00F2074D" w:rsidP="004A1776">
      <w:pPr>
        <w:jc w:val="center"/>
        <w:rPr>
          <w:b/>
          <w:sz w:val="24"/>
        </w:rPr>
      </w:pPr>
      <w:r w:rsidRPr="006617E4">
        <w:rPr>
          <w:rFonts w:hint="eastAsia"/>
          <w:b/>
          <w:sz w:val="24"/>
        </w:rPr>
        <w:t>第一章</w:t>
      </w:r>
      <w:r w:rsidRPr="006617E4">
        <w:rPr>
          <w:b/>
          <w:sz w:val="24"/>
        </w:rPr>
        <w:t xml:space="preserve"> </w:t>
      </w:r>
      <w:r w:rsidRPr="006617E4">
        <w:rPr>
          <w:rFonts w:hint="eastAsia"/>
          <w:b/>
          <w:sz w:val="24"/>
        </w:rPr>
        <w:t>总则</w:t>
      </w:r>
    </w:p>
    <w:p w:rsidR="00F2074D" w:rsidRPr="006617E4" w:rsidRDefault="00F2074D" w:rsidP="004A1776">
      <w:pPr>
        <w:jc w:val="center"/>
        <w:rPr>
          <w:b/>
          <w:sz w:val="24"/>
        </w:rPr>
      </w:pPr>
    </w:p>
    <w:p w:rsidR="00F2074D" w:rsidRPr="006617E4" w:rsidRDefault="00F2074D" w:rsidP="002B7C10">
      <w:pPr>
        <w:pStyle w:val="ListParagraph"/>
        <w:numPr>
          <w:ilvl w:val="0"/>
          <w:numId w:val="3"/>
        </w:numPr>
        <w:ind w:left="0" w:firstLineChars="0" w:firstLine="0"/>
        <w:rPr>
          <w:rFonts w:ascii="华文细黑" w:eastAsia="华文细黑" w:hAnsi="华文细黑" w:cs="Arial"/>
          <w:sz w:val="22"/>
          <w:szCs w:val="21"/>
        </w:rPr>
      </w:pPr>
      <w:r>
        <w:rPr>
          <w:rFonts w:ascii="华文细黑" w:eastAsia="华文细黑" w:hAnsi="华文细黑" w:cs="Arial" w:hint="eastAsia"/>
          <w:sz w:val="22"/>
          <w:szCs w:val="21"/>
        </w:rPr>
        <w:t>为了进一步加强与国内外数学及其他学科研究</w:t>
      </w:r>
      <w:r w:rsidRPr="006617E4">
        <w:rPr>
          <w:rFonts w:ascii="华文细黑" w:eastAsia="华文细黑" w:hAnsi="华文细黑" w:cs="Arial" w:hint="eastAsia"/>
          <w:sz w:val="22"/>
          <w:szCs w:val="21"/>
        </w:rPr>
        <w:t>人员的广泛实质性交流与合作，引领和带动全国数学交叉学科的发展，中国科学院国家数学与交叉科学中心</w:t>
      </w:r>
      <w:r w:rsidRPr="006617E4">
        <w:rPr>
          <w:rFonts w:ascii="华文细黑" w:eastAsia="华文细黑" w:hAnsi="华文细黑" w:cs="Arial"/>
          <w:sz w:val="22"/>
          <w:szCs w:val="21"/>
        </w:rPr>
        <w:t>(</w:t>
      </w:r>
      <w:r w:rsidRPr="006617E4">
        <w:rPr>
          <w:rFonts w:ascii="华文细黑" w:eastAsia="华文细黑" w:hAnsi="华文细黑" w:cs="Arial" w:hint="eastAsia"/>
          <w:sz w:val="22"/>
          <w:szCs w:val="21"/>
        </w:rPr>
        <w:t>以下简称“中心”</w:t>
      </w:r>
      <w:r w:rsidRPr="006617E4">
        <w:rPr>
          <w:rFonts w:ascii="华文细黑" w:eastAsia="华文细黑" w:hAnsi="华文细黑" w:cs="Arial"/>
          <w:sz w:val="22"/>
          <w:szCs w:val="21"/>
        </w:rPr>
        <w:t>)</w:t>
      </w:r>
      <w:r w:rsidRPr="006617E4">
        <w:rPr>
          <w:rFonts w:ascii="华文细黑" w:eastAsia="华文细黑" w:hAnsi="华文细黑" w:cs="Arial" w:hint="eastAsia"/>
          <w:sz w:val="22"/>
          <w:szCs w:val="21"/>
        </w:rPr>
        <w:t>特面向中心内外设立若干开放课题。所有</w:t>
      </w:r>
      <w:r w:rsidRPr="006617E4">
        <w:rPr>
          <w:rFonts w:ascii="华文细黑" w:eastAsia="华文细黑" w:hAnsi="华文细黑" w:hint="eastAsia"/>
          <w:sz w:val="22"/>
        </w:rPr>
        <w:t>开放课题应围绕数学交叉领域的核心科学问题，面向国家重大需求设立。</w:t>
      </w:r>
    </w:p>
    <w:p w:rsidR="00F2074D" w:rsidRPr="006617E4" w:rsidRDefault="00F2074D" w:rsidP="002B7C10">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为规范中心开放课题的申请、评审与管理，依据《中国科学院战略性先导科技专项管理办法》和中国科学院数学与系统科学研究院（以下简称“数学院”）相关规定，本着“开放、竞争、合作”的精神制订本办法。</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中心每年初根据中心主任办公会议安排，发布申请指南，提出资助范围，指导课题申请。</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开放课题的立项、审批和经费管理由中心负责。</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66513B"/>
    <w:p w:rsidR="00F2074D" w:rsidRPr="006617E4" w:rsidRDefault="00F2074D" w:rsidP="004A1776">
      <w:pPr>
        <w:jc w:val="center"/>
        <w:rPr>
          <w:b/>
          <w:sz w:val="24"/>
        </w:rPr>
      </w:pPr>
      <w:r w:rsidRPr="006617E4">
        <w:rPr>
          <w:rFonts w:hint="eastAsia"/>
          <w:b/>
          <w:sz w:val="24"/>
        </w:rPr>
        <w:t>第二章</w:t>
      </w:r>
      <w:r w:rsidRPr="006617E4">
        <w:rPr>
          <w:b/>
          <w:sz w:val="24"/>
        </w:rPr>
        <w:t xml:space="preserve"> </w:t>
      </w:r>
      <w:r w:rsidRPr="006617E4">
        <w:rPr>
          <w:rFonts w:hint="eastAsia"/>
          <w:b/>
          <w:sz w:val="24"/>
        </w:rPr>
        <w:t>申请要求</w:t>
      </w:r>
    </w:p>
    <w:p w:rsidR="00F2074D" w:rsidRPr="006617E4" w:rsidRDefault="00F2074D" w:rsidP="004A1776">
      <w:pPr>
        <w:jc w:val="center"/>
        <w:rPr>
          <w:b/>
          <w:sz w:val="24"/>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申请资格：申请人应为具有博士学位和副高及以上职称的国内、外科技工作者；应有固定的工作单位或依托单位。数学院外申请人必须与至少一位数学院固定研究人员合作申请。</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申请课题应符合当年度中心开放课题申请指南范围，立项依据充分、目标明确、研究内容具体、研究方法切实可行。</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申请手续必须完备，所需资料齐全。</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已获中心开放课题资助的人员在未完成课题任务时不得申请新的开放课题。</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jc w:val="center"/>
        <w:rPr>
          <w:b/>
          <w:sz w:val="24"/>
        </w:rPr>
      </w:pPr>
      <w:r w:rsidRPr="006617E4">
        <w:rPr>
          <w:rFonts w:hint="eastAsia"/>
          <w:b/>
          <w:sz w:val="24"/>
        </w:rPr>
        <w:t>第三章</w:t>
      </w:r>
      <w:r w:rsidRPr="006617E4">
        <w:rPr>
          <w:b/>
          <w:sz w:val="24"/>
        </w:rPr>
        <w:t xml:space="preserve"> </w:t>
      </w:r>
      <w:r w:rsidRPr="006617E4">
        <w:rPr>
          <w:rFonts w:hint="eastAsia"/>
          <w:b/>
          <w:sz w:val="24"/>
        </w:rPr>
        <w:t>申请程序</w:t>
      </w:r>
    </w:p>
    <w:p w:rsidR="00F2074D" w:rsidRPr="006617E4" w:rsidRDefault="00F2074D" w:rsidP="004A1776">
      <w:pPr>
        <w:jc w:val="center"/>
        <w:rPr>
          <w:b/>
          <w:sz w:val="24"/>
        </w:rPr>
      </w:pPr>
    </w:p>
    <w:p w:rsidR="00F2074D" w:rsidRPr="006617E4" w:rsidRDefault="00F2074D" w:rsidP="0075762A">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开放课题每年受理一次，申请截止日期以当年发布的申请指南为准。</w:t>
      </w:r>
    </w:p>
    <w:p w:rsidR="00F2074D" w:rsidRPr="006617E4" w:rsidRDefault="00F2074D" w:rsidP="0075762A">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申请者根据当年开放课题申请指南，提出研究课题，按各项要求认真撰写《中国科学院国家数学与交叉科学中心开放课题申请书》（以下简称申请书）。</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申请者所在单位需在申请书上签署意见并加盖单位公章，申请者于当年申请截止日期前向中心报送《申请书》纸质文档（一式三份）和电子文档。</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jc w:val="center"/>
        <w:rPr>
          <w:b/>
          <w:sz w:val="24"/>
        </w:rPr>
      </w:pPr>
      <w:r w:rsidRPr="006617E4">
        <w:rPr>
          <w:rFonts w:hint="eastAsia"/>
          <w:b/>
          <w:sz w:val="24"/>
        </w:rPr>
        <w:t>第四章</w:t>
      </w:r>
      <w:r w:rsidRPr="006617E4">
        <w:rPr>
          <w:b/>
          <w:sz w:val="24"/>
        </w:rPr>
        <w:t xml:space="preserve"> </w:t>
      </w:r>
      <w:r w:rsidRPr="006617E4">
        <w:rPr>
          <w:rFonts w:hint="eastAsia"/>
          <w:b/>
          <w:sz w:val="24"/>
        </w:rPr>
        <w:t>审批程序</w:t>
      </w:r>
    </w:p>
    <w:p w:rsidR="00F2074D" w:rsidRPr="006617E4" w:rsidRDefault="00F2074D" w:rsidP="004A1776">
      <w:pPr>
        <w:jc w:val="center"/>
        <w:rPr>
          <w:b/>
          <w:sz w:val="24"/>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开放课题申请采取专家评审方式，由中心组织专家对所有符合申请要求的课题申请根据公平竞争的原则，进行评审，择优资助。</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jc w:val="center"/>
        <w:rPr>
          <w:b/>
          <w:sz w:val="24"/>
        </w:rPr>
      </w:pPr>
      <w:r w:rsidRPr="006617E4">
        <w:rPr>
          <w:rFonts w:hint="eastAsia"/>
          <w:b/>
          <w:sz w:val="24"/>
        </w:rPr>
        <w:t>第五章</w:t>
      </w:r>
      <w:r w:rsidRPr="006617E4">
        <w:rPr>
          <w:b/>
          <w:sz w:val="24"/>
        </w:rPr>
        <w:t xml:space="preserve">  </w:t>
      </w:r>
      <w:r w:rsidRPr="006617E4">
        <w:rPr>
          <w:rFonts w:hint="eastAsia"/>
          <w:b/>
          <w:sz w:val="24"/>
        </w:rPr>
        <w:t>课题管理</w:t>
      </w:r>
    </w:p>
    <w:p w:rsidR="00F2074D" w:rsidRPr="006617E4" w:rsidRDefault="00F2074D" w:rsidP="004A1776">
      <w:pPr>
        <w:jc w:val="center"/>
        <w:rPr>
          <w:b/>
          <w:sz w:val="24"/>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课题研究周期从《申请书》被批准之日算起，课题研究时限根据批准确定，一般不超过</w:t>
      </w:r>
      <w:r w:rsidRPr="006617E4">
        <w:rPr>
          <w:rFonts w:ascii="华文细黑" w:eastAsia="华文细黑" w:hAnsi="华文细黑" w:cs="Arial"/>
          <w:sz w:val="22"/>
          <w:szCs w:val="21"/>
        </w:rPr>
        <w:t>3</w:t>
      </w:r>
      <w:r w:rsidRPr="006617E4">
        <w:rPr>
          <w:rFonts w:ascii="华文细黑" w:eastAsia="华文细黑" w:hAnsi="华文细黑" w:cs="Arial" w:hint="eastAsia"/>
          <w:sz w:val="22"/>
          <w:szCs w:val="21"/>
        </w:rPr>
        <w:t>年。</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《申请书》经批准后，申请者应与中心签订课题任务书。</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中心办公室协助中心主任管理开放课题，主要负责下列事项：</w:t>
      </w:r>
    </w:p>
    <w:p w:rsidR="00F2074D" w:rsidRPr="006617E4" w:rsidRDefault="00F2074D" w:rsidP="004A1776">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sz w:val="22"/>
          <w:szCs w:val="21"/>
        </w:rPr>
        <w:t>1</w:t>
      </w: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ab/>
      </w:r>
      <w:r w:rsidRPr="006617E4">
        <w:rPr>
          <w:rFonts w:ascii="华文细黑" w:eastAsia="华文细黑" w:hAnsi="华文细黑" w:cs="Arial" w:hint="eastAsia"/>
          <w:sz w:val="22"/>
          <w:szCs w:val="21"/>
        </w:rPr>
        <w:t>课题任务书的签订；</w:t>
      </w:r>
    </w:p>
    <w:p w:rsidR="00F2074D" w:rsidRPr="006617E4" w:rsidRDefault="00F2074D" w:rsidP="004A1776">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sz w:val="22"/>
          <w:szCs w:val="21"/>
        </w:rPr>
        <w:t>2</w:t>
      </w: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ab/>
      </w:r>
      <w:r w:rsidRPr="006617E4">
        <w:rPr>
          <w:rFonts w:ascii="华文细黑" w:eastAsia="华文细黑" w:hAnsi="华文细黑" w:cs="Arial" w:hint="eastAsia"/>
          <w:sz w:val="22"/>
          <w:szCs w:val="21"/>
        </w:rPr>
        <w:t>检查课题的进度与质量管理；</w:t>
      </w:r>
    </w:p>
    <w:p w:rsidR="00F2074D" w:rsidRPr="006617E4" w:rsidRDefault="00F2074D" w:rsidP="004A1776">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sz w:val="22"/>
          <w:szCs w:val="21"/>
        </w:rPr>
        <w:t>3</w:t>
      </w: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ab/>
      </w:r>
      <w:r w:rsidRPr="006617E4">
        <w:rPr>
          <w:rFonts w:ascii="华文细黑" w:eastAsia="华文细黑" w:hAnsi="华文细黑" w:cs="Arial" w:hint="eastAsia"/>
          <w:sz w:val="22"/>
          <w:szCs w:val="21"/>
        </w:rPr>
        <w:t>组织专家进行课题验收；</w:t>
      </w:r>
    </w:p>
    <w:p w:rsidR="00F2074D" w:rsidRPr="006617E4" w:rsidRDefault="00F2074D" w:rsidP="004A1776">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sz w:val="22"/>
          <w:szCs w:val="21"/>
        </w:rPr>
        <w:t>4</w:t>
      </w: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ab/>
      </w:r>
      <w:r w:rsidRPr="006617E4">
        <w:rPr>
          <w:rFonts w:ascii="华文细黑" w:eastAsia="华文细黑" w:hAnsi="华文细黑" w:cs="Arial" w:hint="eastAsia"/>
          <w:sz w:val="22"/>
          <w:szCs w:val="21"/>
        </w:rPr>
        <w:t>向依托单位或中国科学院有关部门上报科研成果。</w:t>
      </w:r>
    </w:p>
    <w:p w:rsidR="00F2074D" w:rsidRPr="006617E4" w:rsidRDefault="00F2074D" w:rsidP="004A1776">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在开放课题实施过程中，申请人应按要求向中心提交课题进展报告。中心对报告审查后给出评审意见，评审结果分为合格、不合格两个等级。合格者，继续按原计划资助；不合格者，中止资助。无正当理由不作进展报告者，视为不合格，停止资助。</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开放课题结题前一个月内，课题负责人应认真填写《开放课题结题报告》，同时上报科研成果（包括署名中心的论文、专著、专利、成果应用推广或获奖材料等）的复印件和电子版至中心办公室。中心负责组织专家进行验收，验收结果分为优秀、良好、中等、差四个等级，验收结果报中心主任办公会议审核。被评定为优秀者，中心将酌情给予滚动支持；被评定为良好和中等者，按正常结题；被评定为差者，不得使用余款。</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开放课题无法按期完成，要求变更预定目标、研究内容、实施计划，或要求中止课题的，都必须及时向中心办公室提出书面报告，并由中心主任办公会议讨论决定。</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一般情况下，申请人不得代理或更换。申请人工作调动，可依据具体情况选择在原单位或调入单位完成课题，但须调入、调离双方及中心签署意见，并报中心审批及备案。</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在研开放课题有下列情况之一者，中心有权视其情节轻重给予中止经费资助、直至撤消立项：</w:t>
      </w:r>
    </w:p>
    <w:p w:rsidR="00F2074D" w:rsidRPr="006617E4" w:rsidRDefault="00F2074D" w:rsidP="00F2795E">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1</w:t>
      </w:r>
      <w:r w:rsidRPr="006617E4">
        <w:rPr>
          <w:rFonts w:ascii="华文细黑" w:eastAsia="华文细黑" w:hAnsi="华文细黑" w:cs="Arial" w:hint="eastAsia"/>
          <w:sz w:val="22"/>
          <w:szCs w:val="21"/>
        </w:rPr>
        <w:t>）弄虚作假、违背科学道德；</w:t>
      </w:r>
    </w:p>
    <w:p w:rsidR="00F2074D" w:rsidRPr="006617E4" w:rsidRDefault="00F2074D" w:rsidP="00F2795E">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2</w:t>
      </w:r>
      <w:r w:rsidRPr="006617E4">
        <w:rPr>
          <w:rFonts w:ascii="华文细黑" w:eastAsia="华文细黑" w:hAnsi="华文细黑" w:cs="Arial" w:hint="eastAsia"/>
          <w:sz w:val="22"/>
          <w:szCs w:val="21"/>
        </w:rPr>
        <w:t>）未按预定计划进行研究，或研究水平明显低于预期要求，或无能力继续完成任务；</w:t>
      </w:r>
    </w:p>
    <w:p w:rsidR="00F2074D" w:rsidRPr="006617E4" w:rsidRDefault="00F2074D" w:rsidP="00F2795E">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3</w:t>
      </w:r>
      <w:r w:rsidRPr="006617E4">
        <w:rPr>
          <w:rFonts w:ascii="华文细黑" w:eastAsia="华文细黑" w:hAnsi="华文细黑" w:cs="Arial" w:hint="eastAsia"/>
          <w:sz w:val="22"/>
          <w:szCs w:val="21"/>
        </w:rPr>
        <w:t>）未按要求上报课题执行和进展情况，无故不接受中心对课题实施情况的检查、监督；</w:t>
      </w:r>
    </w:p>
    <w:p w:rsidR="00F2074D" w:rsidRPr="006617E4" w:rsidRDefault="00F2074D" w:rsidP="00F2795E">
      <w:pPr>
        <w:pStyle w:val="ListParagraph"/>
        <w:ind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4</w:t>
      </w:r>
      <w:r w:rsidRPr="006617E4">
        <w:rPr>
          <w:rFonts w:ascii="华文细黑" w:eastAsia="华文细黑" w:hAnsi="华文细黑" w:cs="Arial" w:hint="eastAsia"/>
          <w:sz w:val="22"/>
          <w:szCs w:val="21"/>
        </w:rPr>
        <w:t>）课题资助经费的使用不符合有关财务制度的规定或其他违反开放课题管理办法的行为。</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F2795E">
      <w:pPr>
        <w:jc w:val="center"/>
        <w:rPr>
          <w:b/>
          <w:sz w:val="24"/>
        </w:rPr>
      </w:pPr>
      <w:r w:rsidRPr="006617E4">
        <w:rPr>
          <w:rFonts w:hint="eastAsia"/>
          <w:b/>
          <w:sz w:val="24"/>
        </w:rPr>
        <w:t>第六章</w:t>
      </w:r>
      <w:r w:rsidRPr="006617E4">
        <w:rPr>
          <w:b/>
          <w:sz w:val="24"/>
        </w:rPr>
        <w:t xml:space="preserve"> </w:t>
      </w:r>
      <w:r w:rsidRPr="006617E4">
        <w:rPr>
          <w:rFonts w:hint="eastAsia"/>
          <w:b/>
          <w:sz w:val="24"/>
        </w:rPr>
        <w:t>成果归属</w:t>
      </w:r>
      <w:r w:rsidRPr="006617E4">
        <w:rPr>
          <w:b/>
          <w:sz w:val="24"/>
        </w:rPr>
        <w:t xml:space="preserve"> </w:t>
      </w:r>
    </w:p>
    <w:p w:rsidR="00F2074D" w:rsidRPr="006617E4" w:rsidRDefault="00F2074D" w:rsidP="00F2795E">
      <w:pPr>
        <w:jc w:val="center"/>
        <w:rPr>
          <w:b/>
          <w:sz w:val="24"/>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申请人在开放课题资助下取得的成果，所有权归中心和申请人所在单位共有。</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由中心资助的课题，论文发表时标注研究者本人姓名和中心名称（中心为第一完成单位），可同时注明研究者所在单位名称。同时还应对项目资助进行标注，“本研究由国家数学与交叉科学中心开放课题资助”</w:t>
      </w:r>
      <w:r w:rsidRPr="006617E4">
        <w:rPr>
          <w:rFonts w:ascii="华文细黑" w:eastAsia="华文细黑" w:hAnsi="华文细黑" w:cs="Arial"/>
          <w:sz w:val="22"/>
          <w:szCs w:val="21"/>
        </w:rPr>
        <w:t xml:space="preserve"> (</w:t>
      </w:r>
      <w:r w:rsidRPr="006617E4">
        <w:rPr>
          <w:rFonts w:ascii="华文细黑" w:eastAsia="华文细黑" w:hAnsi="华文细黑" w:cs="Arial" w:hint="eastAsia"/>
          <w:sz w:val="22"/>
          <w:szCs w:val="21"/>
        </w:rPr>
        <w:t>英文：</w:t>
      </w:r>
      <w:r w:rsidRPr="006617E4">
        <w:rPr>
          <w:rFonts w:ascii="华文细黑" w:eastAsia="华文细黑" w:hAnsi="华文细黑" w:cs="Arial"/>
          <w:sz w:val="22"/>
          <w:szCs w:val="21"/>
        </w:rPr>
        <w:t>The Project was Funded by National Center for Mathematics and Interdisciplinary Sciences</w:t>
      </w:r>
      <w:r w:rsidRPr="006617E4">
        <w:rPr>
          <w:rFonts w:ascii="华文细黑" w:eastAsia="华文细黑" w:hAnsi="华文细黑" w:cs="Arial" w:hint="eastAsia"/>
          <w:sz w:val="22"/>
          <w:szCs w:val="21"/>
        </w:rPr>
        <w:t>，</w:t>
      </w:r>
      <w:r w:rsidRPr="006617E4">
        <w:rPr>
          <w:rFonts w:ascii="华文细黑" w:eastAsia="华文细黑" w:hAnsi="华文细黑" w:cs="Arial"/>
          <w:sz w:val="22"/>
          <w:szCs w:val="21"/>
        </w:rPr>
        <w:t>Chinese Academy of Sciences</w:t>
      </w:r>
      <w:r w:rsidRPr="006617E4">
        <w:rPr>
          <w:rFonts w:ascii="华文细黑" w:eastAsia="华文细黑" w:hAnsi="华文细黑" w:cs="Arial" w:hint="eastAsia"/>
          <w:sz w:val="22"/>
          <w:szCs w:val="21"/>
        </w:rPr>
        <w:t>）。</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所有科研资料由中心统一保存。</w:t>
      </w:r>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F2795E">
      <w:pPr>
        <w:jc w:val="center"/>
        <w:rPr>
          <w:b/>
          <w:sz w:val="24"/>
        </w:rPr>
      </w:pPr>
      <w:r w:rsidRPr="006617E4">
        <w:rPr>
          <w:rFonts w:hint="eastAsia"/>
          <w:b/>
          <w:sz w:val="24"/>
        </w:rPr>
        <w:t>第七章</w:t>
      </w:r>
      <w:r w:rsidRPr="006617E4">
        <w:rPr>
          <w:b/>
          <w:sz w:val="24"/>
        </w:rPr>
        <w:t xml:space="preserve"> </w:t>
      </w:r>
      <w:r w:rsidRPr="006617E4">
        <w:rPr>
          <w:rFonts w:hint="eastAsia"/>
          <w:b/>
          <w:sz w:val="24"/>
        </w:rPr>
        <w:t>资助方式</w:t>
      </w:r>
    </w:p>
    <w:p w:rsidR="00F2074D" w:rsidRPr="006617E4" w:rsidRDefault="00F2074D" w:rsidP="00F2795E">
      <w:pPr>
        <w:jc w:val="center"/>
        <w:rPr>
          <w:b/>
          <w:sz w:val="24"/>
        </w:rPr>
      </w:pPr>
    </w:p>
    <w:p w:rsidR="00F2074D" w:rsidRPr="006617E4" w:rsidRDefault="00F2074D" w:rsidP="004A1776">
      <w:pPr>
        <w:pStyle w:val="ListParagraph"/>
        <w:numPr>
          <w:ilvl w:val="0"/>
          <w:numId w:val="3"/>
        </w:numPr>
        <w:ind w:left="0" w:firstLineChars="0" w:firstLine="0"/>
        <w:rPr>
          <w:rFonts w:ascii="华文细黑" w:eastAsia="华文细黑" w:hAnsi="华文细黑" w:cs="Arial"/>
          <w:sz w:val="22"/>
          <w:szCs w:val="21"/>
        </w:rPr>
      </w:pPr>
      <w:r w:rsidRPr="006617E4">
        <w:rPr>
          <w:rFonts w:ascii="华文细黑" w:eastAsia="华文细黑" w:hAnsi="华文细黑" w:cs="Arial" w:hint="eastAsia"/>
          <w:sz w:val="22"/>
          <w:szCs w:val="21"/>
        </w:rPr>
        <w:t>资助形式以支持申请人到中心合作研究</w:t>
      </w:r>
      <w:r>
        <w:rPr>
          <w:rFonts w:ascii="华文细黑" w:eastAsia="华文细黑" w:hAnsi="华文细黑" w:cs="Arial" w:hint="eastAsia"/>
          <w:sz w:val="22"/>
          <w:szCs w:val="21"/>
        </w:rPr>
        <w:t>及举办学术活动</w:t>
      </w:r>
      <w:r w:rsidRPr="006617E4">
        <w:rPr>
          <w:rFonts w:ascii="华文细黑" w:eastAsia="华文细黑" w:hAnsi="华文细黑" w:cs="Arial" w:hint="eastAsia"/>
          <w:sz w:val="22"/>
          <w:szCs w:val="21"/>
        </w:rPr>
        <w:t>为主。</w:t>
      </w:r>
    </w:p>
    <w:p w:rsidR="00F2074D" w:rsidRDefault="00F2074D" w:rsidP="0007331E">
      <w:pPr>
        <w:autoSpaceDE w:val="0"/>
        <w:autoSpaceDN w:val="0"/>
        <w:adjustRightInd w:val="0"/>
        <w:jc w:val="left"/>
        <w:rPr>
          <w:rFonts w:ascii="华文细黑" w:eastAsia="华文细黑" w:hAnsi="华文细黑" w:cs="Arial"/>
          <w:sz w:val="22"/>
          <w:szCs w:val="21"/>
        </w:rPr>
      </w:pPr>
    </w:p>
    <w:p w:rsidR="00F2074D" w:rsidRDefault="00F2074D" w:rsidP="0007331E">
      <w:pPr>
        <w:autoSpaceDE w:val="0"/>
        <w:autoSpaceDN w:val="0"/>
        <w:adjustRightInd w:val="0"/>
        <w:jc w:val="left"/>
        <w:rPr>
          <w:rFonts w:ascii="华文细黑" w:eastAsia="华文细黑" w:hAnsi="华文细黑" w:cs="Arial"/>
          <w:sz w:val="22"/>
          <w:szCs w:val="21"/>
        </w:rPr>
      </w:pPr>
      <w:r w:rsidRPr="0007331E">
        <w:rPr>
          <w:rFonts w:ascii="华文细黑" w:eastAsia="华文细黑" w:hAnsi="华文细黑" w:cs="Arial" w:hint="eastAsia"/>
          <w:b/>
          <w:sz w:val="22"/>
          <w:szCs w:val="21"/>
        </w:rPr>
        <w:t>第二十五条</w:t>
      </w:r>
      <w:r>
        <w:rPr>
          <w:rFonts w:ascii="华文细黑" w:eastAsia="华文细黑" w:hAnsi="华文细黑" w:cs="Arial"/>
          <w:sz w:val="22"/>
          <w:szCs w:val="21"/>
        </w:rPr>
        <w:t xml:space="preserve"> </w:t>
      </w:r>
      <w:r w:rsidRPr="006617E4">
        <w:rPr>
          <w:rFonts w:ascii="华文细黑" w:eastAsia="华文细黑" w:hAnsi="华文细黑" w:cs="Arial" w:hint="eastAsia"/>
          <w:sz w:val="22"/>
          <w:szCs w:val="21"/>
        </w:rPr>
        <w:t>外地申请人按照财政部下发的中央和国家机关差旅住宿费标准报销住宿费。一般提供一次往返车票，并提供适当生活津贴。中心提供必要的办公用房。</w:t>
      </w:r>
    </w:p>
    <w:p w:rsidR="00F2074D" w:rsidRDefault="00F2074D" w:rsidP="0007331E">
      <w:pPr>
        <w:autoSpaceDE w:val="0"/>
        <w:autoSpaceDN w:val="0"/>
        <w:adjustRightInd w:val="0"/>
        <w:jc w:val="left"/>
        <w:rPr>
          <w:rFonts w:ascii="华文细黑" w:eastAsia="华文细黑" w:hAnsi="华文细黑" w:cs="Arial"/>
          <w:sz w:val="22"/>
          <w:szCs w:val="21"/>
        </w:rPr>
      </w:pPr>
    </w:p>
    <w:p w:rsidR="00F2074D" w:rsidRDefault="00F2074D" w:rsidP="0007331E">
      <w:pPr>
        <w:autoSpaceDE w:val="0"/>
        <w:autoSpaceDN w:val="0"/>
        <w:adjustRightInd w:val="0"/>
        <w:jc w:val="left"/>
        <w:rPr>
          <w:rFonts w:ascii="华文细黑" w:eastAsia="华文细黑" w:hAnsi="华文细黑" w:cs="Arial"/>
          <w:sz w:val="22"/>
          <w:szCs w:val="21"/>
        </w:rPr>
      </w:pPr>
      <w:r w:rsidRPr="0007331E">
        <w:rPr>
          <w:rFonts w:ascii="华文细黑" w:eastAsia="华文细黑" w:hAnsi="华文细黑" w:cs="Arial" w:hint="eastAsia"/>
          <w:b/>
          <w:sz w:val="22"/>
          <w:szCs w:val="21"/>
        </w:rPr>
        <w:t>第二十六条</w:t>
      </w:r>
      <w:r>
        <w:rPr>
          <w:rFonts w:ascii="华文细黑" w:eastAsia="华文细黑" w:hAnsi="华文细黑" w:cs="Arial"/>
          <w:sz w:val="22"/>
          <w:szCs w:val="21"/>
        </w:rPr>
        <w:t xml:space="preserve"> </w:t>
      </w:r>
      <w:r>
        <w:rPr>
          <w:rFonts w:ascii="华文细黑" w:eastAsia="华文细黑" w:hAnsi="华文细黑" w:cs="Arial" w:hint="eastAsia"/>
          <w:sz w:val="22"/>
          <w:szCs w:val="21"/>
        </w:rPr>
        <w:t>开放课题支持申请人</w:t>
      </w:r>
      <w:r w:rsidRPr="00DB2791">
        <w:rPr>
          <w:rFonts w:ascii="华文细黑" w:eastAsia="华文细黑" w:hAnsi="华文细黑" w:cs="Arial" w:hint="eastAsia"/>
          <w:sz w:val="22"/>
          <w:szCs w:val="21"/>
        </w:rPr>
        <w:t>邀请</w:t>
      </w:r>
      <w:r>
        <w:rPr>
          <w:rFonts w:ascii="华文细黑" w:eastAsia="华文细黑" w:hAnsi="华文细黑" w:cs="Arial" w:hint="eastAsia"/>
          <w:sz w:val="22"/>
          <w:szCs w:val="21"/>
        </w:rPr>
        <w:t>人员来访</w:t>
      </w:r>
      <w:r w:rsidRPr="00DB2791">
        <w:rPr>
          <w:rFonts w:ascii="华文细黑" w:eastAsia="华文细黑" w:hAnsi="华文细黑" w:cs="Arial" w:hint="eastAsia"/>
          <w:sz w:val="22"/>
          <w:szCs w:val="21"/>
        </w:rPr>
        <w:t>及举办</w:t>
      </w:r>
      <w:r>
        <w:rPr>
          <w:rFonts w:ascii="华文细黑" w:eastAsia="华文细黑" w:hAnsi="华文细黑" w:cs="Arial" w:hint="eastAsia"/>
          <w:sz w:val="22"/>
          <w:szCs w:val="21"/>
        </w:rPr>
        <w:t>学术活动。举办有关学术活动的所有申请程序及经费使用须严格遵守数学院的相关规定。院外申请人举办学术活动的相关手续由院内合作者协助完成。</w:t>
      </w:r>
    </w:p>
    <w:p w:rsidR="00F2074D" w:rsidRPr="006617E4" w:rsidRDefault="00F2074D" w:rsidP="00F2795E">
      <w:pPr>
        <w:pStyle w:val="ListParagraph"/>
        <w:ind w:firstLineChars="0" w:firstLine="0"/>
        <w:rPr>
          <w:rFonts w:ascii="华文细黑" w:eastAsia="华文细黑" w:hAnsi="华文细黑" w:cs="Arial"/>
          <w:sz w:val="22"/>
          <w:szCs w:val="21"/>
        </w:rPr>
      </w:pPr>
      <w:r w:rsidRPr="006617E4" w:rsidDel="00D37848">
        <w:rPr>
          <w:rFonts w:ascii="华文细黑" w:eastAsia="华文细黑" w:hAnsi="华文细黑" w:cs="Arial"/>
          <w:sz w:val="22"/>
          <w:szCs w:val="21"/>
        </w:rPr>
        <w:t xml:space="preserve"> </w:t>
      </w:r>
      <w:bookmarkStart w:id="0" w:name="_GoBack"/>
      <w:bookmarkEnd w:id="0"/>
    </w:p>
    <w:p w:rsidR="00F2074D" w:rsidRPr="006617E4" w:rsidRDefault="00F2074D" w:rsidP="00F2795E">
      <w:pPr>
        <w:pStyle w:val="ListParagraph"/>
        <w:ind w:firstLineChars="0" w:firstLine="0"/>
        <w:rPr>
          <w:rFonts w:ascii="华文细黑" w:eastAsia="华文细黑" w:hAnsi="华文细黑" w:cs="Arial"/>
          <w:sz w:val="22"/>
          <w:szCs w:val="21"/>
        </w:rPr>
      </w:pPr>
    </w:p>
    <w:p w:rsidR="00F2074D" w:rsidRPr="006617E4" w:rsidRDefault="00F2074D" w:rsidP="00F2795E">
      <w:pPr>
        <w:jc w:val="center"/>
        <w:rPr>
          <w:b/>
          <w:sz w:val="24"/>
        </w:rPr>
      </w:pPr>
      <w:r w:rsidRPr="006617E4">
        <w:rPr>
          <w:rFonts w:hint="eastAsia"/>
          <w:b/>
          <w:sz w:val="24"/>
        </w:rPr>
        <w:t>第八章</w:t>
      </w:r>
      <w:r w:rsidRPr="006617E4">
        <w:rPr>
          <w:b/>
          <w:sz w:val="24"/>
        </w:rPr>
        <w:t xml:space="preserve">  </w:t>
      </w:r>
      <w:r w:rsidRPr="006617E4">
        <w:rPr>
          <w:rFonts w:hint="eastAsia"/>
          <w:b/>
          <w:sz w:val="24"/>
        </w:rPr>
        <w:t>附则</w:t>
      </w:r>
    </w:p>
    <w:p w:rsidR="00F2074D" w:rsidRPr="0007331E" w:rsidRDefault="00F2074D" w:rsidP="0007331E">
      <w:pPr>
        <w:rPr>
          <w:rFonts w:ascii="华文细黑" w:eastAsia="华文细黑" w:hAnsi="华文细黑" w:cs="Arial"/>
          <w:sz w:val="22"/>
          <w:szCs w:val="21"/>
        </w:rPr>
      </w:pPr>
      <w:r w:rsidRPr="0007331E">
        <w:rPr>
          <w:rFonts w:ascii="华文细黑" w:eastAsia="华文细黑" w:hAnsi="华文细黑" w:cs="Arial" w:hint="eastAsia"/>
          <w:b/>
          <w:sz w:val="22"/>
          <w:szCs w:val="21"/>
        </w:rPr>
        <w:t>第二十七条</w:t>
      </w:r>
      <w:r>
        <w:rPr>
          <w:rFonts w:ascii="华文细黑" w:eastAsia="华文细黑" w:hAnsi="华文细黑" w:cs="Arial"/>
          <w:sz w:val="22"/>
          <w:szCs w:val="21"/>
        </w:rPr>
        <w:t xml:space="preserve"> </w:t>
      </w:r>
      <w:r w:rsidRPr="0007331E">
        <w:rPr>
          <w:rFonts w:ascii="华文细黑" w:eastAsia="华文细黑" w:hAnsi="华文细黑" w:cs="Arial" w:hint="eastAsia"/>
          <w:sz w:val="22"/>
          <w:szCs w:val="21"/>
        </w:rPr>
        <w:t>管理办法自发布之日起执行，修改和解释权归国家数学与交叉科学中心所有。</w:t>
      </w:r>
    </w:p>
    <w:p w:rsidR="00F2074D" w:rsidRPr="006617E4" w:rsidRDefault="00F2074D" w:rsidP="00AA723F"/>
    <w:p w:rsidR="00F2074D" w:rsidRPr="006617E4" w:rsidRDefault="00F2074D" w:rsidP="00F23DAD"/>
    <w:sectPr w:rsidR="00F2074D" w:rsidRPr="006617E4" w:rsidSect="007829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74D" w:rsidRDefault="00F2074D" w:rsidP="00C869CF">
      <w:r>
        <w:separator/>
      </w:r>
    </w:p>
  </w:endnote>
  <w:endnote w:type="continuationSeparator" w:id="0">
    <w:p w:rsidR="00F2074D" w:rsidRDefault="00F2074D" w:rsidP="00C86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74D" w:rsidRDefault="00F2074D" w:rsidP="00C869CF">
      <w:r>
        <w:separator/>
      </w:r>
    </w:p>
  </w:footnote>
  <w:footnote w:type="continuationSeparator" w:id="0">
    <w:p w:rsidR="00F2074D" w:rsidRDefault="00F2074D" w:rsidP="00C86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A2B7C"/>
    <w:multiLevelType w:val="hybridMultilevel"/>
    <w:tmpl w:val="4C68BE94"/>
    <w:lvl w:ilvl="0" w:tplc="2F846BAE">
      <w:start w:val="1"/>
      <w:numFmt w:val="japaneseCounting"/>
      <w:lvlText w:val="第%1条、"/>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C15015D"/>
    <w:multiLevelType w:val="hybridMultilevel"/>
    <w:tmpl w:val="C316D0C4"/>
    <w:lvl w:ilvl="0" w:tplc="E1728A0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7E8B6750"/>
    <w:multiLevelType w:val="hybridMultilevel"/>
    <w:tmpl w:val="ECEE0F48"/>
    <w:lvl w:ilvl="0" w:tplc="9B2ECF76">
      <w:start w:val="1"/>
      <w:numFmt w:val="japaneseCounting"/>
      <w:lvlText w:val="第%1条"/>
      <w:lvlJc w:val="left"/>
      <w:pPr>
        <w:ind w:left="750" w:hanging="750"/>
      </w:pPr>
      <w:rPr>
        <w:rFonts w:ascii="Times New Roman" w:eastAsia="宋体" w:hAnsi="Times New Roman" w:cs="Times New Roman" w:hint="default"/>
        <w:b/>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1F7"/>
    <w:rsid w:val="00000A4F"/>
    <w:rsid w:val="0007331E"/>
    <w:rsid w:val="00106AA7"/>
    <w:rsid w:val="00110BCE"/>
    <w:rsid w:val="001E1B27"/>
    <w:rsid w:val="002269DF"/>
    <w:rsid w:val="00270BB8"/>
    <w:rsid w:val="00294BA8"/>
    <w:rsid w:val="002B7C10"/>
    <w:rsid w:val="002F122F"/>
    <w:rsid w:val="002F559F"/>
    <w:rsid w:val="003164FE"/>
    <w:rsid w:val="0035520A"/>
    <w:rsid w:val="003578C6"/>
    <w:rsid w:val="003931C7"/>
    <w:rsid w:val="003A7D61"/>
    <w:rsid w:val="003C4C10"/>
    <w:rsid w:val="003D2A67"/>
    <w:rsid w:val="004A1776"/>
    <w:rsid w:val="004D4A61"/>
    <w:rsid w:val="005326E3"/>
    <w:rsid w:val="005524FE"/>
    <w:rsid w:val="0055794B"/>
    <w:rsid w:val="00557D22"/>
    <w:rsid w:val="005D6BF1"/>
    <w:rsid w:val="005E6177"/>
    <w:rsid w:val="005F3726"/>
    <w:rsid w:val="005F4218"/>
    <w:rsid w:val="00642C98"/>
    <w:rsid w:val="006520C9"/>
    <w:rsid w:val="006617E4"/>
    <w:rsid w:val="0066513B"/>
    <w:rsid w:val="0075762A"/>
    <w:rsid w:val="0078298E"/>
    <w:rsid w:val="00785754"/>
    <w:rsid w:val="007930F4"/>
    <w:rsid w:val="00793DEC"/>
    <w:rsid w:val="007D4944"/>
    <w:rsid w:val="00822709"/>
    <w:rsid w:val="008A5CC2"/>
    <w:rsid w:val="008C0B45"/>
    <w:rsid w:val="008E4B3A"/>
    <w:rsid w:val="009054B5"/>
    <w:rsid w:val="009151B7"/>
    <w:rsid w:val="00951935"/>
    <w:rsid w:val="009A24CB"/>
    <w:rsid w:val="009E0A01"/>
    <w:rsid w:val="00A06B69"/>
    <w:rsid w:val="00AA723F"/>
    <w:rsid w:val="00AD3E85"/>
    <w:rsid w:val="00AE1342"/>
    <w:rsid w:val="00AE1985"/>
    <w:rsid w:val="00B2178A"/>
    <w:rsid w:val="00B71487"/>
    <w:rsid w:val="00B923C5"/>
    <w:rsid w:val="00B96694"/>
    <w:rsid w:val="00B9692B"/>
    <w:rsid w:val="00BB33C9"/>
    <w:rsid w:val="00BB543F"/>
    <w:rsid w:val="00BB733C"/>
    <w:rsid w:val="00BB75D6"/>
    <w:rsid w:val="00BB7FF0"/>
    <w:rsid w:val="00BC18DC"/>
    <w:rsid w:val="00BE78B8"/>
    <w:rsid w:val="00BF39FB"/>
    <w:rsid w:val="00C344AA"/>
    <w:rsid w:val="00C55743"/>
    <w:rsid w:val="00C64495"/>
    <w:rsid w:val="00C81D20"/>
    <w:rsid w:val="00C869CF"/>
    <w:rsid w:val="00CC72DE"/>
    <w:rsid w:val="00CE2CB6"/>
    <w:rsid w:val="00D10D7E"/>
    <w:rsid w:val="00D37848"/>
    <w:rsid w:val="00DB2791"/>
    <w:rsid w:val="00DB38CF"/>
    <w:rsid w:val="00DD34B7"/>
    <w:rsid w:val="00DE354D"/>
    <w:rsid w:val="00DE4B04"/>
    <w:rsid w:val="00DF21F7"/>
    <w:rsid w:val="00E15F32"/>
    <w:rsid w:val="00E516B9"/>
    <w:rsid w:val="00E610FC"/>
    <w:rsid w:val="00ED1D63"/>
    <w:rsid w:val="00ED7F6D"/>
    <w:rsid w:val="00F018EC"/>
    <w:rsid w:val="00F2074D"/>
    <w:rsid w:val="00F23DAD"/>
    <w:rsid w:val="00F2795E"/>
    <w:rsid w:val="00FB5F84"/>
    <w:rsid w:val="00FE7A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F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7C10"/>
    <w:pPr>
      <w:ind w:firstLineChars="200" w:firstLine="420"/>
    </w:pPr>
  </w:style>
  <w:style w:type="paragraph" w:styleId="Header">
    <w:name w:val="header"/>
    <w:basedOn w:val="Normal"/>
    <w:link w:val="HeaderChar"/>
    <w:uiPriority w:val="99"/>
    <w:rsid w:val="00C869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869CF"/>
    <w:rPr>
      <w:rFonts w:cs="Times New Roman"/>
      <w:kern w:val="2"/>
      <w:sz w:val="18"/>
      <w:szCs w:val="18"/>
    </w:rPr>
  </w:style>
  <w:style w:type="paragraph" w:styleId="Footer">
    <w:name w:val="footer"/>
    <w:basedOn w:val="Normal"/>
    <w:link w:val="FooterChar"/>
    <w:uiPriority w:val="99"/>
    <w:rsid w:val="00C869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869CF"/>
    <w:rPr>
      <w:rFonts w:cs="Times New Roman"/>
      <w:kern w:val="2"/>
      <w:sz w:val="18"/>
      <w:szCs w:val="18"/>
    </w:rPr>
  </w:style>
  <w:style w:type="paragraph" w:styleId="BalloonText">
    <w:name w:val="Balloon Text"/>
    <w:basedOn w:val="Normal"/>
    <w:link w:val="BalloonTextChar"/>
    <w:uiPriority w:val="99"/>
    <w:rsid w:val="00BB733C"/>
    <w:rPr>
      <w:sz w:val="18"/>
      <w:szCs w:val="18"/>
    </w:rPr>
  </w:style>
  <w:style w:type="character" w:customStyle="1" w:styleId="BalloonTextChar">
    <w:name w:val="Balloon Text Char"/>
    <w:basedOn w:val="DefaultParagraphFont"/>
    <w:link w:val="BalloonText"/>
    <w:uiPriority w:val="99"/>
    <w:locked/>
    <w:rsid w:val="00BB733C"/>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316</Words>
  <Characters>1803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14</cp:revision>
  <dcterms:created xsi:type="dcterms:W3CDTF">2015-04-13T10:34:00Z</dcterms:created>
  <dcterms:modified xsi:type="dcterms:W3CDTF">2015-05-26T05:07:00Z</dcterms:modified>
</cp:coreProperties>
</file>